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CC" w:rsidRPr="003835CC" w:rsidRDefault="003835CC" w:rsidP="003835CC">
      <w:pPr>
        <w:spacing w:after="0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"</w:t>
      </w:r>
      <w:proofErr w:type="spellStart"/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best</w:t>
      </w:r>
      <w:proofErr w:type="spellEnd"/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 xml:space="preserve"> </w:t>
      </w:r>
      <w:proofErr w:type="spellStart"/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practice</w:t>
      </w:r>
      <w:proofErr w:type="spellEnd"/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" , 17 Wohnprojekte im Betrieb, Publikation vom Bundesinstitut für Bau-, Stadt- und Raumforschung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t>: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br/>
      </w:r>
      <w:r>
        <w:rPr>
          <w:rFonts w:ascii="Segoe UI" w:eastAsia="Times New Roman" w:hAnsi="Segoe UI" w:cs="Segoe UI"/>
          <w:sz w:val="20"/>
          <w:szCs w:val="20"/>
          <w:lang w:eastAsia="de-DE"/>
        </w:rPr>
        <w:br/>
      </w:r>
      <w:hyperlink r:id="rId5" w:history="1">
        <w:r w:rsidRPr="003835CC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http://www.forschungsinitiative.de/publikationen/publikation/best-practice-soziale-faktoren-nachhaltiger-architektur/beb9ac931c8b95d8a11ff73fb63e9181/</w:t>
        </w:r>
      </w:hyperlink>
    </w:p>
    <w:p w:rsidR="003835CC" w:rsidRPr="003835CC" w:rsidRDefault="003835CC" w:rsidP="003835CC">
      <w:pPr>
        <w:spacing w:after="0"/>
        <w:rPr>
          <w:rFonts w:ascii="Segoe UI" w:eastAsia="Times New Roman" w:hAnsi="Segoe UI" w:cs="Segoe UI"/>
          <w:sz w:val="20"/>
          <w:szCs w:val="20"/>
          <w:lang w:eastAsia="de-DE"/>
        </w:rPr>
      </w:pPr>
      <w:r>
        <w:rPr>
          <w:rFonts w:ascii="Segoe UI" w:eastAsia="Times New Roman" w:hAnsi="Segoe UI" w:cs="Segoe UI"/>
          <w:sz w:val="20"/>
          <w:szCs w:val="20"/>
          <w:lang w:eastAsia="de-DE"/>
        </w:rPr>
        <w:br/>
      </w:r>
      <w:hyperlink r:id="rId6" w:history="1">
        <w:r>
          <w:rPr>
            <w:rStyle w:val="Hyperlink"/>
            <w:rFonts w:ascii="Segoe UI" w:hAnsi="Segoe UI" w:cs="Segoe UI"/>
            <w:sz w:val="20"/>
            <w:szCs w:val="20"/>
          </w:rPr>
          <w:t>http://www.wagnis.org/wagnis/wohnprojekte/wagnisART.html</w:t>
        </w:r>
      </w:hyperlink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hyperlink r:id="rId7" w:history="1">
        <w:r>
          <w:rPr>
            <w:rStyle w:val="Hyperlink"/>
            <w:rFonts w:ascii="Segoe UI" w:hAnsi="Segoe UI" w:cs="Segoe UI"/>
            <w:sz w:val="20"/>
            <w:szCs w:val="20"/>
          </w:rPr>
          <w:t>http://wohnzimmer.wien/</w:t>
        </w:r>
      </w:hyperlink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</w:r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 xml:space="preserve">"Zu Hause im Quartier", Publikation vom </w:t>
      </w:r>
      <w:proofErr w:type="spellStart"/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Misiterium</w:t>
      </w:r>
      <w:proofErr w:type="spellEnd"/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 xml:space="preserve"> für Bauen, Wohnen.....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br/>
      </w:r>
    </w:p>
    <w:p w:rsidR="003835CC" w:rsidRPr="003835CC" w:rsidRDefault="003835CC" w:rsidP="003835C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hyperlink r:id="rId8" w:history="1">
        <w:r w:rsidRPr="003835CC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https://broschueren.nordrheinwestfalendirekt.de/broschuerenservice/mbwsv/zuhause-im-quartier/1814</w:t>
        </w:r>
      </w:hyperlink>
    </w:p>
    <w:p w:rsidR="003835CC" w:rsidRPr="003835CC" w:rsidRDefault="003835CC" w:rsidP="003835C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 </w:t>
      </w:r>
      <w:r>
        <w:rPr>
          <w:rFonts w:ascii="Segoe UI" w:eastAsia="Times New Roman" w:hAnsi="Segoe UI" w:cs="Segoe UI"/>
          <w:sz w:val="20"/>
          <w:szCs w:val="20"/>
          <w:lang w:eastAsia="de-DE"/>
        </w:rPr>
        <w:br/>
      </w:r>
      <w:bookmarkStart w:id="0" w:name="_GoBack"/>
      <w:bookmarkEnd w:id="0"/>
    </w:p>
    <w:p w:rsidR="003835CC" w:rsidRPr="003835CC" w:rsidRDefault="003835CC" w:rsidP="003835CC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r w:rsidRPr="003835CC">
        <w:rPr>
          <w:rFonts w:ascii="Segoe UI" w:eastAsia="Times New Roman" w:hAnsi="Segoe UI" w:cs="Segoe UI"/>
          <w:sz w:val="20"/>
          <w:szCs w:val="20"/>
          <w:lang w:eastAsia="de-DE"/>
        </w:rPr>
        <w:t>Publikationen vom Forum Gemeinschaftliches Wohnen e.V. Bundesvereinigung</w:t>
      </w:r>
    </w:p>
    <w:p w:rsidR="003835CC" w:rsidRPr="003835CC" w:rsidRDefault="003835CC" w:rsidP="003835CC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  <w:hyperlink r:id="rId9" w:history="1">
        <w:r w:rsidRPr="003835CC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de-DE"/>
          </w:rPr>
          <w:t>http://verein.fgw-ev.de/service-und-publikationen/publikationen.html</w:t>
        </w:r>
      </w:hyperlink>
    </w:p>
    <w:p w:rsidR="003835CC" w:rsidRPr="003835CC" w:rsidRDefault="003835CC" w:rsidP="003835CC">
      <w:pPr>
        <w:spacing w:after="15" w:line="240" w:lineRule="auto"/>
        <w:rPr>
          <w:rFonts w:ascii="Segoe UI" w:eastAsia="Times New Roman" w:hAnsi="Segoe UI" w:cs="Segoe UI"/>
          <w:sz w:val="20"/>
          <w:szCs w:val="20"/>
          <w:lang w:eastAsia="de-DE"/>
        </w:rPr>
      </w:pPr>
    </w:p>
    <w:p w:rsidR="00F47381" w:rsidRDefault="00F47381"/>
    <w:sectPr w:rsidR="00F47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CC"/>
    <w:rsid w:val="003835CC"/>
    <w:rsid w:val="007D41F5"/>
    <w:rsid w:val="00F4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35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36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31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5455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schueren.nordrheinwestfalendirekt.de/broschuerenservice/mbwsv/zuhause-im-quartier/1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hnzimmer.wie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gnis.org/wagnis/wohnprojekte/wagnisAR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orschungsinitiative.de/publikationen/publikation/best-practice-soziale-faktoren-nachhaltiger-architektur/beb9ac931c8b95d8a11ff73fb63e918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rein.fgw-ev.de/service-und-publikationen/publikatione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 iT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Gerads</dc:creator>
  <cp:lastModifiedBy>Claudia Gerads</cp:lastModifiedBy>
  <cp:revision>1</cp:revision>
  <dcterms:created xsi:type="dcterms:W3CDTF">2017-07-25T07:49:00Z</dcterms:created>
  <dcterms:modified xsi:type="dcterms:W3CDTF">2017-07-25T07:51:00Z</dcterms:modified>
</cp:coreProperties>
</file>